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5B" w:rsidRPr="00E96E5B" w:rsidRDefault="00E96E5B" w:rsidP="00E96E5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96E5B">
        <w:rPr>
          <w:rFonts w:ascii="Times New Roman" w:hAnsi="Times New Roman" w:cs="Times New Roman"/>
          <w:noProof/>
        </w:rPr>
        <w:drawing>
          <wp:anchor distT="47625" distB="47625" distL="47625" distR="47625" simplePos="0" relativeHeight="251656192" behindDoc="0" locked="0" layoutInCell="1" allowOverlap="0">
            <wp:simplePos x="0" y="0"/>
            <wp:positionH relativeFrom="column">
              <wp:posOffset>2633345</wp:posOffset>
            </wp:positionH>
            <wp:positionV relativeFrom="line">
              <wp:posOffset>-190500</wp:posOffset>
            </wp:positionV>
            <wp:extent cx="709930" cy="876300"/>
            <wp:effectExtent l="0" t="0" r="0" b="0"/>
            <wp:wrapSquare wrapText="bothSides"/>
            <wp:docPr id="3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E5B" w:rsidRPr="00E96E5B" w:rsidRDefault="00E96E5B" w:rsidP="00E96E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6E5B" w:rsidRPr="00E96E5B" w:rsidRDefault="00E96E5B" w:rsidP="00E96E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6E5B" w:rsidRPr="00E96E5B" w:rsidRDefault="00E96E5B" w:rsidP="00E96E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6E5B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E96E5B" w:rsidRPr="00E96E5B" w:rsidRDefault="00E96E5B" w:rsidP="00E96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6E5B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E96E5B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E96E5B" w:rsidRPr="00E96E5B" w:rsidRDefault="00E96E5B" w:rsidP="00E96E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6E5B">
        <w:rPr>
          <w:rFonts w:ascii="Times New Roman" w:hAnsi="Times New Roman" w:cs="Times New Roman"/>
          <w:b/>
          <w:sz w:val="36"/>
          <w:szCs w:val="36"/>
        </w:rPr>
        <w:t>администрации городского поселения -</w:t>
      </w:r>
    </w:p>
    <w:p w:rsidR="00E96E5B" w:rsidRPr="00E96E5B" w:rsidRDefault="00E96E5B" w:rsidP="00E96E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6E5B">
        <w:rPr>
          <w:rFonts w:ascii="Times New Roman" w:hAnsi="Times New Roman" w:cs="Times New Roman"/>
          <w:b/>
          <w:sz w:val="36"/>
          <w:szCs w:val="36"/>
        </w:rPr>
        <w:t>город  Богучар</w:t>
      </w:r>
    </w:p>
    <w:p w:rsidR="00E96E5B" w:rsidRPr="00E96E5B" w:rsidRDefault="00E96E5B" w:rsidP="00E96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5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96E5B" w:rsidRPr="00E96E5B" w:rsidRDefault="004E77F0" w:rsidP="00E21286">
      <w:pPr>
        <w:spacing w:after="0" w:line="240" w:lineRule="auto"/>
        <w:rPr>
          <w:rFonts w:ascii="Times New Roman" w:hAnsi="Times New Roman" w:cs="Times New Roman"/>
          <w:b/>
        </w:rPr>
      </w:pPr>
      <w:r w:rsidRPr="004E77F0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8240" from="0,0" to="468pt,0" strokeweight="4.25pt">
            <v:stroke linestyle="thinThick"/>
          </v:line>
        </w:pict>
      </w:r>
    </w:p>
    <w:p w:rsidR="00E96E5B" w:rsidRPr="001F56C0" w:rsidRDefault="00EE0290" w:rsidP="00E96E5B">
      <w:pPr>
        <w:spacing w:after="0" w:line="240" w:lineRule="auto"/>
        <w:rPr>
          <w:rFonts w:ascii="Century Gothic" w:hAnsi="Century Gothic" w:cs="Times New Roman"/>
          <w:szCs w:val="20"/>
        </w:rPr>
      </w:pPr>
      <w:r w:rsidRPr="001F56C0">
        <w:rPr>
          <w:rFonts w:ascii="Century Gothic" w:hAnsi="Century Gothic" w:cs="Times New Roman"/>
        </w:rPr>
        <w:t xml:space="preserve">от </w:t>
      </w:r>
      <w:r w:rsidR="00E96E5B" w:rsidRPr="001F56C0">
        <w:rPr>
          <w:rFonts w:ascii="Century Gothic" w:hAnsi="Century Gothic" w:cs="Times New Roman"/>
        </w:rPr>
        <w:t>«</w:t>
      </w:r>
      <w:r w:rsidR="00AC378F">
        <w:rPr>
          <w:rFonts w:ascii="Century Gothic" w:hAnsi="Century Gothic" w:cs="Times New Roman"/>
          <w:u w:val="single"/>
        </w:rPr>
        <w:t>_06_</w:t>
      </w:r>
      <w:r w:rsidR="00E96E5B" w:rsidRPr="001F56C0">
        <w:rPr>
          <w:rFonts w:ascii="Century Gothic" w:hAnsi="Century Gothic" w:cs="Times New Roman"/>
        </w:rPr>
        <w:t xml:space="preserve">» </w:t>
      </w:r>
      <w:r w:rsidR="00AC378F">
        <w:rPr>
          <w:rFonts w:ascii="Century Gothic" w:hAnsi="Century Gothic" w:cs="Times New Roman"/>
          <w:u w:val="single"/>
        </w:rPr>
        <w:t>марта</w:t>
      </w:r>
      <w:r w:rsidR="00E96E5B" w:rsidRPr="001F56C0">
        <w:rPr>
          <w:rFonts w:ascii="Century Gothic" w:hAnsi="Century Gothic" w:cs="Times New Roman"/>
        </w:rPr>
        <w:t xml:space="preserve"> 201</w:t>
      </w:r>
      <w:r w:rsidR="002C3CF1" w:rsidRPr="001F56C0">
        <w:rPr>
          <w:rFonts w:ascii="Century Gothic" w:hAnsi="Century Gothic" w:cs="Times New Roman"/>
        </w:rPr>
        <w:t>7</w:t>
      </w:r>
      <w:r w:rsidR="00E96E5B" w:rsidRPr="001F56C0">
        <w:rPr>
          <w:rFonts w:ascii="Century Gothic" w:hAnsi="Century Gothic" w:cs="Times New Roman"/>
        </w:rPr>
        <w:t xml:space="preserve"> года  №  </w:t>
      </w:r>
      <w:r w:rsidR="00AC378F">
        <w:rPr>
          <w:rFonts w:ascii="Century Gothic" w:hAnsi="Century Gothic" w:cs="Times New Roman"/>
          <w:u w:val="single"/>
        </w:rPr>
        <w:t>47</w:t>
      </w:r>
      <w:r w:rsidR="00E96E5B" w:rsidRPr="001F56C0">
        <w:rPr>
          <w:rFonts w:ascii="Century Gothic" w:hAnsi="Century Gothic" w:cs="Times New Roman"/>
        </w:rPr>
        <w:t xml:space="preserve">                                                         </w:t>
      </w:r>
      <w:r w:rsidR="00AC378F">
        <w:rPr>
          <w:rFonts w:ascii="Century Gothic" w:hAnsi="Century Gothic" w:cs="Times New Roman"/>
        </w:rPr>
        <w:tab/>
      </w:r>
      <w:r w:rsidR="00AC378F">
        <w:rPr>
          <w:rFonts w:ascii="Century Gothic" w:hAnsi="Century Gothic" w:cs="Times New Roman"/>
        </w:rPr>
        <w:tab/>
      </w:r>
      <w:r w:rsidR="00E96E5B" w:rsidRPr="001F56C0">
        <w:rPr>
          <w:rFonts w:ascii="Century Gothic" w:hAnsi="Century Gothic" w:cs="Times New Roman"/>
          <w:szCs w:val="20"/>
        </w:rPr>
        <w:t>г. Богучар</w:t>
      </w:r>
    </w:p>
    <w:p w:rsidR="00E96E5B" w:rsidRDefault="00E96E5B" w:rsidP="00E96E5B">
      <w:pPr>
        <w:spacing w:after="0" w:line="240" w:lineRule="auto"/>
        <w:rPr>
          <w:rFonts w:ascii="Century Gothic" w:hAnsi="Century Gothic" w:cs="Times New Roman"/>
          <w:szCs w:val="24"/>
        </w:rPr>
      </w:pPr>
    </w:p>
    <w:p w:rsidR="006942AC" w:rsidRPr="006942AC" w:rsidRDefault="006942AC" w:rsidP="006942AC">
      <w:pPr>
        <w:spacing w:after="0"/>
        <w:rPr>
          <w:rFonts w:ascii="Century Gothic" w:hAnsi="Century Gothic" w:cs="Times New Roman"/>
          <w:sz w:val="28"/>
          <w:szCs w:val="28"/>
        </w:rPr>
      </w:pPr>
    </w:p>
    <w:p w:rsidR="00AB3177" w:rsidRPr="006942AC" w:rsidRDefault="001C05F3" w:rsidP="006942AC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/>
        <w:ind w:right="36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2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10D2A" w:rsidRPr="006942AC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формировании общественной комиссии </w:t>
      </w:r>
      <w:r w:rsidR="00910D2A"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организации общественного обсуждения проекта муниципальной программы городского поселения – город Богучар «Формирование современной городской среды» на 2017 год, проведения комиссионной оценки предложений заинтересованных лиц, а также для осуществления </w:t>
      </w:r>
      <w:proofErr w:type="gramStart"/>
      <w:r w:rsidR="00910D2A"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910D2A"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реализацией муниципальной программы «Формирование современной городской среды» на 2017 год</w:t>
      </w:r>
    </w:p>
    <w:p w:rsidR="00D06B51" w:rsidRPr="006942AC" w:rsidRDefault="00E96E5B" w:rsidP="00694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2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6E5B" w:rsidRPr="006942AC" w:rsidRDefault="000F6058" w:rsidP="006942AC">
      <w:pPr>
        <w:pStyle w:val="a3"/>
        <w:spacing w:line="276" w:lineRule="auto"/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 w:rsidRPr="006942A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23B25" w:rsidRPr="006942AC">
        <w:rPr>
          <w:sz w:val="28"/>
          <w:szCs w:val="28"/>
        </w:rPr>
        <w:t>постановлени</w:t>
      </w:r>
      <w:r w:rsidR="00760805">
        <w:rPr>
          <w:sz w:val="28"/>
          <w:szCs w:val="28"/>
        </w:rPr>
        <w:t>ем</w:t>
      </w:r>
      <w:r w:rsidR="00E23B25" w:rsidRPr="006942AC">
        <w:rPr>
          <w:sz w:val="28"/>
          <w:szCs w:val="28"/>
        </w:rPr>
        <w:t xml:space="preserve"> </w:t>
      </w:r>
      <w:r w:rsidR="00362E45" w:rsidRPr="006942AC">
        <w:rPr>
          <w:sz w:val="28"/>
          <w:szCs w:val="28"/>
        </w:rPr>
        <w:t>Правительства Российской Федерации от 10.02.2017 №169 «Об утверждении Правил предоставления и распределения субсидий из федерального бюджета бюджетам субъ</w:t>
      </w:r>
      <w:r w:rsidR="005D72ED" w:rsidRPr="006942AC">
        <w:rPr>
          <w:sz w:val="28"/>
          <w:szCs w:val="28"/>
        </w:rPr>
        <w:t>ектов Российской Федерации и муниципальных программ формирования современной городской среды», в</w:t>
      </w:r>
      <w:r w:rsidRPr="006942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942AC">
        <w:rPr>
          <w:color w:val="000000"/>
          <w:sz w:val="28"/>
          <w:szCs w:val="28"/>
          <w:shd w:val="clear" w:color="auto" w:fill="FFFFFF"/>
        </w:rPr>
        <w:t>целях осуществления участия заинтересованных лиц в процессе принятия решений и реализации проектов благоустройства дворовых</w:t>
      </w:r>
      <w:proofErr w:type="gramEnd"/>
      <w:r w:rsidRPr="006942AC">
        <w:rPr>
          <w:color w:val="000000"/>
          <w:sz w:val="28"/>
          <w:szCs w:val="28"/>
          <w:shd w:val="clear" w:color="auto" w:fill="FFFFFF"/>
        </w:rPr>
        <w:t xml:space="preserve"> территорий и муниципальных территорий общего пользования в рамках реализации проекта муниципальной программы «Формирование современной городской среды» на 2017 год</w:t>
      </w:r>
      <w:r w:rsidR="00500F56" w:rsidRPr="006942AC">
        <w:rPr>
          <w:color w:val="000000"/>
          <w:sz w:val="28"/>
          <w:szCs w:val="28"/>
          <w:shd w:val="clear" w:color="auto" w:fill="FFFFFF"/>
        </w:rPr>
        <w:t>,</w:t>
      </w:r>
      <w:r w:rsidR="002F0376" w:rsidRPr="006942AC">
        <w:rPr>
          <w:sz w:val="28"/>
          <w:szCs w:val="28"/>
        </w:rPr>
        <w:t xml:space="preserve"> администрация городского поселения – город Богучар</w:t>
      </w:r>
      <w:r w:rsidR="00D87EEA" w:rsidRPr="006942AC">
        <w:rPr>
          <w:sz w:val="28"/>
          <w:szCs w:val="28"/>
        </w:rPr>
        <w:t xml:space="preserve"> </w:t>
      </w:r>
      <w:r w:rsidR="00D87EEA" w:rsidRPr="006942AC">
        <w:rPr>
          <w:b/>
          <w:sz w:val="28"/>
          <w:szCs w:val="28"/>
        </w:rPr>
        <w:t>постановляет</w:t>
      </w:r>
      <w:r w:rsidR="00E96E5B" w:rsidRPr="006942AC">
        <w:rPr>
          <w:sz w:val="28"/>
          <w:szCs w:val="28"/>
        </w:rPr>
        <w:t>:</w:t>
      </w:r>
    </w:p>
    <w:p w:rsidR="002C7654" w:rsidRPr="006942AC" w:rsidRDefault="002C7654" w:rsidP="006942AC">
      <w:pPr>
        <w:pStyle w:val="a3"/>
        <w:spacing w:line="276" w:lineRule="auto"/>
        <w:rPr>
          <w:sz w:val="28"/>
          <w:szCs w:val="28"/>
        </w:rPr>
      </w:pPr>
    </w:p>
    <w:p w:rsidR="002C7654" w:rsidRPr="006942AC" w:rsidRDefault="00452C09" w:rsidP="006942AC">
      <w:pPr>
        <w:pStyle w:val="a5"/>
        <w:numPr>
          <w:ilvl w:val="0"/>
          <w:numId w:val="1"/>
        </w:num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Сформировать общественную комиссию для организации общественного обсуждения проекта муниципальной программы городского поселения – город Богучар «Формирование современной городской среды» на 2017 год, проведения комиссионной оценки </w:t>
      </w:r>
      <w:r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среды» на 2017 год (далее — </w:t>
      </w:r>
      <w:proofErr w:type="spellStart"/>
      <w:r w:rsidR="003519DE"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обществення</w:t>
      </w:r>
      <w:proofErr w:type="spellEnd"/>
      <w:r w:rsidR="003519DE"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комиссия) в составе </w:t>
      </w:r>
      <w:r w:rsidR="002C7654" w:rsidRPr="006942A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72587" w:rsidRPr="006942AC">
        <w:rPr>
          <w:rFonts w:ascii="Times New Roman" w:hAnsi="Times New Roman" w:cs="Times New Roman"/>
          <w:sz w:val="28"/>
          <w:szCs w:val="28"/>
        </w:rPr>
        <w:t xml:space="preserve"> 1</w:t>
      </w:r>
      <w:r w:rsidR="002C7654" w:rsidRPr="006942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2587" w:rsidRPr="006942AC" w:rsidRDefault="00C72587" w:rsidP="006942AC">
      <w:pPr>
        <w:pStyle w:val="a5"/>
        <w:numPr>
          <w:ilvl w:val="0"/>
          <w:numId w:val="1"/>
        </w:num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Порядок </w:t>
      </w:r>
      <w:r w:rsidR="00287FF1"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</w:t>
      </w:r>
      <w:r w:rsidRPr="00694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общественной комиссии согласно</w:t>
      </w:r>
      <w:r w:rsidRPr="006942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519DE" w:rsidRPr="006942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приложению </w:t>
      </w:r>
      <w:r w:rsidRPr="006942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519DE" w:rsidRPr="006942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6E5B" w:rsidRPr="006942AC" w:rsidRDefault="002C7654" w:rsidP="006942A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 w:rsidRPr="006942AC">
        <w:rPr>
          <w:sz w:val="28"/>
          <w:szCs w:val="28"/>
        </w:rPr>
        <w:t>Контроль за</w:t>
      </w:r>
      <w:proofErr w:type="gramEnd"/>
      <w:r w:rsidRPr="006942AC">
        <w:rPr>
          <w:sz w:val="28"/>
          <w:szCs w:val="28"/>
        </w:rPr>
        <w:t xml:space="preserve"> исполнением настоящего постановления </w:t>
      </w:r>
      <w:r w:rsidR="008E78F9" w:rsidRPr="006942AC">
        <w:rPr>
          <w:sz w:val="28"/>
          <w:szCs w:val="28"/>
        </w:rPr>
        <w:t>возложить на заместителя главы администрации городского поселения – город Богучар – юрисконсульта С. А. Аксёнов</w:t>
      </w:r>
      <w:r w:rsidR="00AB6185" w:rsidRPr="006942AC">
        <w:rPr>
          <w:sz w:val="28"/>
          <w:szCs w:val="28"/>
        </w:rPr>
        <w:t>а</w:t>
      </w:r>
      <w:r w:rsidR="008E78F9" w:rsidRPr="006942AC">
        <w:rPr>
          <w:sz w:val="28"/>
          <w:szCs w:val="28"/>
        </w:rPr>
        <w:t xml:space="preserve">. </w:t>
      </w:r>
    </w:p>
    <w:p w:rsidR="006D4FC2" w:rsidRPr="006942AC" w:rsidRDefault="006D4FC2" w:rsidP="006942AC">
      <w:pPr>
        <w:pStyle w:val="a3"/>
        <w:tabs>
          <w:tab w:val="num" w:pos="851"/>
        </w:tabs>
        <w:spacing w:line="276" w:lineRule="auto"/>
        <w:rPr>
          <w:sz w:val="28"/>
          <w:szCs w:val="28"/>
        </w:rPr>
      </w:pPr>
    </w:p>
    <w:p w:rsidR="000817EC" w:rsidRPr="006942AC" w:rsidRDefault="000817EC" w:rsidP="006942AC">
      <w:pPr>
        <w:pStyle w:val="a3"/>
        <w:tabs>
          <w:tab w:val="num" w:pos="851"/>
        </w:tabs>
        <w:spacing w:line="276" w:lineRule="auto"/>
        <w:rPr>
          <w:sz w:val="28"/>
          <w:szCs w:val="28"/>
        </w:rPr>
      </w:pPr>
    </w:p>
    <w:p w:rsidR="00EE0290" w:rsidRPr="006942AC" w:rsidRDefault="00EE0290" w:rsidP="006942AC">
      <w:pPr>
        <w:pStyle w:val="a3"/>
        <w:tabs>
          <w:tab w:val="num" w:pos="851"/>
        </w:tabs>
        <w:spacing w:line="276" w:lineRule="auto"/>
        <w:rPr>
          <w:sz w:val="28"/>
          <w:szCs w:val="28"/>
        </w:rPr>
      </w:pPr>
      <w:r w:rsidRPr="006942AC">
        <w:rPr>
          <w:sz w:val="28"/>
          <w:szCs w:val="28"/>
        </w:rPr>
        <w:t xml:space="preserve">Глава </w:t>
      </w:r>
      <w:r w:rsidR="000817EC" w:rsidRPr="006942AC">
        <w:rPr>
          <w:sz w:val="28"/>
          <w:szCs w:val="28"/>
        </w:rPr>
        <w:t>администрации</w:t>
      </w:r>
      <w:r w:rsidR="00CC3F73" w:rsidRPr="006942AC">
        <w:rPr>
          <w:sz w:val="28"/>
          <w:szCs w:val="28"/>
        </w:rPr>
        <w:t xml:space="preserve"> </w:t>
      </w:r>
    </w:p>
    <w:p w:rsidR="002A517E" w:rsidRDefault="00E96E5B" w:rsidP="006942AC">
      <w:pPr>
        <w:pStyle w:val="a3"/>
        <w:tabs>
          <w:tab w:val="num" w:pos="851"/>
        </w:tabs>
        <w:spacing w:line="276" w:lineRule="auto"/>
        <w:rPr>
          <w:sz w:val="27"/>
          <w:szCs w:val="27"/>
        </w:rPr>
      </w:pPr>
      <w:r w:rsidRPr="006942AC">
        <w:rPr>
          <w:sz w:val="28"/>
          <w:szCs w:val="28"/>
        </w:rPr>
        <w:t xml:space="preserve">городского поселения – </w:t>
      </w:r>
      <w:r w:rsidR="00383A49" w:rsidRPr="006942AC">
        <w:rPr>
          <w:sz w:val="28"/>
          <w:szCs w:val="28"/>
        </w:rPr>
        <w:t>г</w:t>
      </w:r>
      <w:r w:rsidRPr="006942AC">
        <w:rPr>
          <w:sz w:val="28"/>
          <w:szCs w:val="28"/>
        </w:rPr>
        <w:t>ород</w:t>
      </w:r>
      <w:r w:rsidR="00383A49" w:rsidRPr="006942AC">
        <w:rPr>
          <w:sz w:val="28"/>
          <w:szCs w:val="28"/>
        </w:rPr>
        <w:t xml:space="preserve"> </w:t>
      </w:r>
      <w:r w:rsidR="00CC3F73" w:rsidRPr="006942AC">
        <w:rPr>
          <w:sz w:val="28"/>
          <w:szCs w:val="28"/>
        </w:rPr>
        <w:t>Б</w:t>
      </w:r>
      <w:r w:rsidR="00EE0290" w:rsidRPr="006942AC">
        <w:rPr>
          <w:sz w:val="28"/>
          <w:szCs w:val="28"/>
        </w:rPr>
        <w:t xml:space="preserve">огучар   </w:t>
      </w:r>
      <w:r w:rsidR="00EE0290" w:rsidRPr="006942AC">
        <w:rPr>
          <w:sz w:val="28"/>
          <w:szCs w:val="28"/>
        </w:rPr>
        <w:tab/>
      </w:r>
      <w:r w:rsidR="00EE0290" w:rsidRPr="006942AC">
        <w:rPr>
          <w:sz w:val="28"/>
          <w:szCs w:val="28"/>
        </w:rPr>
        <w:tab/>
      </w:r>
      <w:r w:rsidRPr="006942AC">
        <w:rPr>
          <w:sz w:val="28"/>
          <w:szCs w:val="28"/>
        </w:rPr>
        <w:t xml:space="preserve">              </w:t>
      </w:r>
      <w:r w:rsidR="000817EC" w:rsidRPr="006942AC">
        <w:rPr>
          <w:sz w:val="28"/>
          <w:szCs w:val="28"/>
        </w:rPr>
        <w:t xml:space="preserve">  </w:t>
      </w:r>
      <w:r w:rsidRPr="006942AC">
        <w:rPr>
          <w:sz w:val="28"/>
          <w:szCs w:val="28"/>
        </w:rPr>
        <w:t xml:space="preserve"> </w:t>
      </w:r>
      <w:r w:rsidR="006D4FC2" w:rsidRPr="006942AC">
        <w:rPr>
          <w:sz w:val="28"/>
          <w:szCs w:val="28"/>
        </w:rPr>
        <w:t xml:space="preserve">    </w:t>
      </w:r>
      <w:r w:rsidR="00EE0290" w:rsidRPr="006942AC">
        <w:rPr>
          <w:sz w:val="28"/>
          <w:szCs w:val="28"/>
        </w:rPr>
        <w:t>И. М. Нежельский</w:t>
      </w:r>
      <w:r w:rsidRPr="006942AC">
        <w:rPr>
          <w:sz w:val="27"/>
          <w:szCs w:val="27"/>
        </w:rPr>
        <w:t xml:space="preserve">   </w:t>
      </w:r>
    </w:p>
    <w:p w:rsidR="002A517E" w:rsidRDefault="002A517E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sz w:val="27"/>
          <w:szCs w:val="27"/>
        </w:rPr>
        <w:br w:type="page"/>
      </w:r>
    </w:p>
    <w:p w:rsidR="00E96E5B" w:rsidRPr="008752D5" w:rsidRDefault="008752D5" w:rsidP="008752D5">
      <w:pPr>
        <w:pStyle w:val="a3"/>
        <w:tabs>
          <w:tab w:val="num" w:pos="851"/>
        </w:tabs>
        <w:ind w:left="5103"/>
        <w:jc w:val="center"/>
      </w:pPr>
      <w:r w:rsidRPr="008752D5">
        <w:lastRenderedPageBreak/>
        <w:t>Приложение 1</w:t>
      </w:r>
    </w:p>
    <w:p w:rsidR="008752D5" w:rsidRPr="008752D5" w:rsidRDefault="008752D5" w:rsidP="008752D5">
      <w:pPr>
        <w:pStyle w:val="a3"/>
        <w:tabs>
          <w:tab w:val="num" w:pos="851"/>
        </w:tabs>
        <w:ind w:left="5103"/>
        <w:jc w:val="center"/>
      </w:pPr>
      <w:r w:rsidRPr="008752D5">
        <w:t>к постановлению администрации</w:t>
      </w:r>
    </w:p>
    <w:p w:rsidR="008752D5" w:rsidRPr="008752D5" w:rsidRDefault="008752D5" w:rsidP="008752D5">
      <w:pPr>
        <w:pStyle w:val="a3"/>
        <w:tabs>
          <w:tab w:val="num" w:pos="851"/>
        </w:tabs>
        <w:ind w:left="5103"/>
        <w:jc w:val="center"/>
      </w:pPr>
      <w:r w:rsidRPr="008752D5">
        <w:t>городского поселения – город Богучар</w:t>
      </w:r>
    </w:p>
    <w:p w:rsidR="008752D5" w:rsidRPr="008752D5" w:rsidRDefault="008752D5" w:rsidP="008752D5">
      <w:pPr>
        <w:pStyle w:val="a3"/>
        <w:tabs>
          <w:tab w:val="num" w:pos="851"/>
        </w:tabs>
        <w:ind w:left="5103"/>
        <w:jc w:val="center"/>
      </w:pPr>
      <w:r w:rsidRPr="008752D5">
        <w:t>от «</w:t>
      </w:r>
      <w:r w:rsidR="002826E8" w:rsidRPr="002826E8">
        <w:rPr>
          <w:u w:val="single"/>
        </w:rPr>
        <w:t>01</w:t>
      </w:r>
      <w:r w:rsidRPr="008752D5">
        <w:t>»</w:t>
      </w:r>
      <w:r w:rsidR="002826E8">
        <w:t xml:space="preserve"> </w:t>
      </w:r>
      <w:r w:rsidR="002826E8" w:rsidRPr="002826E8">
        <w:rPr>
          <w:u w:val="single"/>
        </w:rPr>
        <w:t>марта</w:t>
      </w:r>
      <w:r w:rsidRPr="008752D5">
        <w:t xml:space="preserve"> 2017 г. №</w:t>
      </w:r>
      <w:r w:rsidR="002826E8" w:rsidRPr="002826E8">
        <w:rPr>
          <w:u w:val="single"/>
        </w:rPr>
        <w:t>47</w:t>
      </w:r>
    </w:p>
    <w:p w:rsidR="00E21286" w:rsidRDefault="00E21286" w:rsidP="00875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2D5" w:rsidRDefault="008752D5" w:rsidP="00875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2D5" w:rsidRPr="008752D5" w:rsidRDefault="008752D5" w:rsidP="00875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73" w:rsidRPr="00F82673" w:rsidRDefault="00F82673" w:rsidP="00F82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26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СОСТАВ</w:t>
      </w:r>
    </w:p>
    <w:p w:rsidR="000817EC" w:rsidRDefault="00F82673" w:rsidP="00F82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26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общественной комиссии для организации общественного обсуждения проекта муниципальной программы городского поселения – город Богучар «Формирование современной городской среды» на 2017 год, проведения комиссионной оценки предложений заинтересованных лиц, а также для осуществления </w:t>
      </w:r>
      <w:proofErr w:type="gramStart"/>
      <w:r w:rsidRPr="00F826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F826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реализацией муниципальной программы «Формирование современной городской среды» на 2017 год</w:t>
      </w:r>
    </w:p>
    <w:p w:rsidR="00E73477" w:rsidRDefault="00E73477" w:rsidP="00F82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6170" w:rsidRDefault="00E66170" w:rsidP="00F82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477" w:rsidRDefault="00E66170" w:rsidP="00F82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F8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115F86" w:rsidRDefault="00115F86" w:rsidP="00115F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Нежельский Иван Михайлович – глава администрации городского поселения – город Богучар;</w:t>
      </w:r>
    </w:p>
    <w:p w:rsidR="00115F86" w:rsidRDefault="00115F86" w:rsidP="0011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86" w:rsidRDefault="00115F86" w:rsidP="0011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Pr="00115F86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15F86">
        <w:rPr>
          <w:rFonts w:ascii="Times New Roman" w:hAnsi="Times New Roman" w:cs="Times New Roman"/>
          <w:b/>
          <w:sz w:val="28"/>
          <w:szCs w:val="28"/>
        </w:rPr>
        <w:t xml:space="preserve"> комиссии:</w:t>
      </w:r>
    </w:p>
    <w:p w:rsidR="00115F86" w:rsidRPr="00115F86" w:rsidRDefault="00115F86" w:rsidP="00115F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Аксёнов Сергей Александрович – заместитель главы администрации городского поселения – город Богучар – юрисконсульт;</w:t>
      </w:r>
    </w:p>
    <w:p w:rsidR="00115F86" w:rsidRDefault="00115F86" w:rsidP="0011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86" w:rsidRDefault="00115F86" w:rsidP="0011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115F86">
        <w:rPr>
          <w:rFonts w:ascii="Times New Roman" w:hAnsi="Times New Roman" w:cs="Times New Roman"/>
          <w:b/>
          <w:sz w:val="28"/>
          <w:szCs w:val="28"/>
        </w:rPr>
        <w:t xml:space="preserve"> комиссии:</w:t>
      </w:r>
    </w:p>
    <w:p w:rsidR="00115F86" w:rsidRPr="00115F86" w:rsidRDefault="00115F86" w:rsidP="00115F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Коротунов Павел Владимирович – заместитель директора по строительству и вопросам ЖКХ МКУ «Управление городского поселения – город Богучар»;</w:t>
      </w:r>
    </w:p>
    <w:p w:rsidR="00115F86" w:rsidRDefault="00115F86" w:rsidP="0011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86" w:rsidRPr="00383186" w:rsidRDefault="00383186" w:rsidP="0011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18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764A7" w:rsidRDefault="009764A7" w:rsidP="009764A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Зеленин Алексей Иванович – руководитель </w:t>
      </w:r>
      <w:r w:rsidRPr="00BB5DA5">
        <w:rPr>
          <w:rFonts w:ascii="Times New Roman" w:hAnsi="Times New Roman" w:cs="Times New Roman"/>
          <w:sz w:val="28"/>
          <w:szCs w:val="28"/>
        </w:rPr>
        <w:t>МКУ «Управление городского поселения – город Богучар»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7F7A" w:rsidRDefault="00E47F7A" w:rsidP="00E47F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Остромецкая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Владимировна – старший инспектор по культуре и работе с молодежью </w:t>
      </w:r>
      <w:r w:rsidRPr="00BB5DA5">
        <w:rPr>
          <w:rFonts w:ascii="Times New Roman" w:hAnsi="Times New Roman" w:cs="Times New Roman"/>
          <w:sz w:val="28"/>
          <w:szCs w:val="28"/>
        </w:rPr>
        <w:t>МКУ «Управление городского поселения – город Богучар»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189" w:rsidRDefault="004B1817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Дмитриевич – глава городского поселения – город Богучар, председатель Совета ветеранов Богучарского муниципального района,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Богучарбытсервис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D72E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EA6" w:rsidRDefault="00515EA6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Петровна – заместитель председателя Совета народных депутатов городского поселения – город Богучар (по согласованию)</w:t>
      </w:r>
      <w:r w:rsidR="00C72763">
        <w:rPr>
          <w:rFonts w:ascii="Times New Roman" w:hAnsi="Times New Roman" w:cs="Times New Roman"/>
          <w:sz w:val="28"/>
          <w:szCs w:val="28"/>
        </w:rPr>
        <w:t>;</w:t>
      </w:r>
    </w:p>
    <w:p w:rsidR="00C72763" w:rsidRDefault="00C72763" w:rsidP="00C7276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Павловна – депутат Совета народных депутатов городского поселения – город Богучар (по согласованию);</w:t>
      </w:r>
    </w:p>
    <w:p w:rsidR="004B1817" w:rsidRDefault="004D72E8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 – депутат Совета народных депутатов Богучарского муниципального района, почетный гражданин города Богучар (по согласованию);</w:t>
      </w:r>
    </w:p>
    <w:p w:rsidR="004D72E8" w:rsidRDefault="004D72E8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Петренко Николай Викторович – депутат Совета народных депутатов Богучарского муниципального района (по согласованию)</w:t>
      </w:r>
      <w:r w:rsidR="008C7F5B">
        <w:rPr>
          <w:rFonts w:ascii="Times New Roman" w:hAnsi="Times New Roman" w:cs="Times New Roman"/>
          <w:sz w:val="28"/>
          <w:szCs w:val="28"/>
        </w:rPr>
        <w:t>;</w:t>
      </w:r>
    </w:p>
    <w:p w:rsidR="00FB36BD" w:rsidRDefault="00FB36BD" w:rsidP="00FB36B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Нежельский Иван Иванович – депутат Совета народных депутатов Богучарского муниципального района, заместитель директора </w:t>
      </w:r>
      <w:r>
        <w:rPr>
          <w:rFonts w:ascii="Calibri" w:eastAsia="Times New Roman" w:hAnsi="Calibri" w:cs="Times New Roman"/>
          <w:sz w:val="28"/>
          <w:szCs w:val="28"/>
        </w:rPr>
        <w:t xml:space="preserve">по </w:t>
      </w:r>
      <w:r w:rsidRPr="00BB5DA5">
        <w:rPr>
          <w:rFonts w:ascii="Times New Roman" w:eastAsia="Times New Roman" w:hAnsi="Times New Roman" w:cs="Times New Roman"/>
          <w:sz w:val="28"/>
          <w:szCs w:val="28"/>
        </w:rPr>
        <w:t xml:space="preserve">промышленности, транспорту, связи, ЖКХ, охране окружающей среды и благоустройству </w:t>
      </w:r>
      <w:r w:rsidRPr="00BB5DA5">
        <w:rPr>
          <w:rFonts w:ascii="Times New Roman" w:hAnsi="Times New Roman" w:cs="Times New Roman"/>
          <w:sz w:val="28"/>
          <w:szCs w:val="28"/>
        </w:rPr>
        <w:t>МКУ «Управление городского поселения – город Богучар»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F5B" w:rsidRDefault="003B2642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Зеленков Владимир Вячеславович</w:t>
      </w:r>
      <w:r w:rsidR="008C7F5B" w:rsidRPr="008C7F5B">
        <w:rPr>
          <w:rFonts w:ascii="Times New Roman" w:hAnsi="Times New Roman" w:cs="Times New Roman"/>
          <w:sz w:val="28"/>
          <w:szCs w:val="28"/>
        </w:rPr>
        <w:t xml:space="preserve"> – председатель комиссии по промышленности, транспорту, связи, ЖКХ, охране окружающей среды и благоустройству Совета народных депутатов городского поселения – город Богучар (по согласованию)</w:t>
      </w:r>
      <w:r w:rsidR="008C7F5B">
        <w:rPr>
          <w:rFonts w:ascii="Times New Roman" w:hAnsi="Times New Roman" w:cs="Times New Roman"/>
          <w:sz w:val="28"/>
          <w:szCs w:val="28"/>
        </w:rPr>
        <w:t>;</w:t>
      </w:r>
    </w:p>
    <w:p w:rsidR="008C7F5B" w:rsidRPr="008C7F5B" w:rsidRDefault="008C7F5B" w:rsidP="008C7F5B">
      <w:pPr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F5B">
        <w:rPr>
          <w:rFonts w:ascii="Times New Roman" w:hAnsi="Times New Roman" w:cs="Times New Roman"/>
          <w:sz w:val="28"/>
          <w:szCs w:val="28"/>
        </w:rPr>
        <w:t>Журавлев</w:t>
      </w:r>
      <w:r w:rsidR="003B2642">
        <w:rPr>
          <w:rFonts w:ascii="Times New Roman" w:hAnsi="Times New Roman" w:cs="Times New Roman"/>
          <w:sz w:val="28"/>
          <w:szCs w:val="28"/>
        </w:rPr>
        <w:t xml:space="preserve"> Юрий Александрович</w:t>
      </w:r>
      <w:r w:rsidRPr="008C7F5B">
        <w:rPr>
          <w:rFonts w:ascii="Times New Roman" w:hAnsi="Times New Roman" w:cs="Times New Roman"/>
          <w:sz w:val="28"/>
          <w:szCs w:val="28"/>
        </w:rPr>
        <w:t xml:space="preserve"> - начальник отдела по строительству и архитектуре, транспорту, топливно-энергетическому комплексу, ЖКХ администрации района,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F5B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8C7F5B" w:rsidRDefault="008D3D49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49">
        <w:rPr>
          <w:rFonts w:ascii="Times New Roman" w:hAnsi="Times New Roman"/>
          <w:sz w:val="28"/>
          <w:szCs w:val="28"/>
        </w:rPr>
        <w:t>Агапова Лариса Владимировна – начальник о</w:t>
      </w:r>
      <w:r w:rsidRPr="008D3D49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Pr="008D3D49">
        <w:rPr>
          <w:rFonts w:ascii="Times New Roman" w:hAnsi="Times New Roman"/>
          <w:sz w:val="28"/>
          <w:szCs w:val="28"/>
        </w:rPr>
        <w:t>а</w:t>
      </w:r>
      <w:r w:rsidRPr="008D3D49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организационной работе и делопроизводству администрации Богучарского муниципального района</w:t>
      </w:r>
      <w:r w:rsidRPr="008D3D49">
        <w:rPr>
          <w:rFonts w:ascii="Times New Roman" w:hAnsi="Times New Roman"/>
          <w:sz w:val="28"/>
          <w:szCs w:val="28"/>
        </w:rPr>
        <w:t xml:space="preserve"> </w:t>
      </w:r>
      <w:r w:rsidRPr="008D3D49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33A7D" w:rsidRDefault="008C4B46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Андросова Елена Васильевна – председатель Общественной палаты Богучарского муниципального района, главный редактор газеты «Сельская новь» </w:t>
      </w:r>
      <w:r w:rsidRPr="008D3D49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4B46" w:rsidRDefault="005521AD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Иванович – почетный гражданин города Богучар, краевед </w:t>
      </w:r>
      <w:r w:rsidRPr="008D3D49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1AD" w:rsidRDefault="005521AD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Журба Борис Иванович – </w:t>
      </w:r>
      <w:r w:rsidR="00EB69E9">
        <w:rPr>
          <w:rFonts w:ascii="Times New Roman" w:hAnsi="Times New Roman" w:cs="Times New Roman"/>
          <w:sz w:val="28"/>
          <w:szCs w:val="28"/>
        </w:rPr>
        <w:t xml:space="preserve">представитель партии «Единая Россия», 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8C7F5B">
        <w:rPr>
          <w:rFonts w:ascii="Times New Roman" w:hAnsi="Times New Roman" w:cs="Times New Roman"/>
          <w:sz w:val="28"/>
          <w:szCs w:val="28"/>
        </w:rPr>
        <w:t>Совета народных депутатов городского поселения – город Богучар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тренер-преподователь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</w:t>
      </w:r>
      <w:r w:rsidRPr="008C7F5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C2A" w:rsidRDefault="00202C2A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Петрович – представитель партии «Родина»,</w:t>
      </w:r>
      <w:r w:rsidRPr="00202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народных депутатов городского поселения – город Богучар (по согласованию);</w:t>
      </w:r>
    </w:p>
    <w:p w:rsidR="00202C2A" w:rsidRDefault="00202C2A" w:rsidP="00202C2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Митрофанович – представитель партии «ЛДПР»,</w:t>
      </w:r>
      <w:r w:rsidRPr="00202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народных депутатов Богучарского муниципального района (по согласованию);</w:t>
      </w:r>
    </w:p>
    <w:p w:rsidR="00202C2A" w:rsidRDefault="008A2D19" w:rsidP="00202C2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 Игорь Викторович –</w:t>
      </w:r>
      <w:r w:rsidR="00202C2A"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r w:rsidR="0037196C">
        <w:rPr>
          <w:rFonts w:ascii="Times New Roman" w:hAnsi="Times New Roman" w:cs="Times New Roman"/>
          <w:sz w:val="28"/>
          <w:szCs w:val="28"/>
        </w:rPr>
        <w:t>общественно-</w:t>
      </w:r>
      <w:r w:rsidR="00202C2A">
        <w:rPr>
          <w:rFonts w:ascii="Times New Roman" w:hAnsi="Times New Roman" w:cs="Times New Roman"/>
          <w:sz w:val="28"/>
          <w:szCs w:val="28"/>
        </w:rPr>
        <w:t>пол</w:t>
      </w:r>
      <w:r w:rsidR="002B5635">
        <w:rPr>
          <w:rFonts w:ascii="Times New Roman" w:hAnsi="Times New Roman" w:cs="Times New Roman"/>
          <w:sz w:val="28"/>
          <w:szCs w:val="28"/>
        </w:rPr>
        <w:t>итического</w:t>
      </w:r>
      <w:r w:rsidR="00202C2A"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r w:rsidR="00A96424">
        <w:rPr>
          <w:rFonts w:ascii="Times New Roman" w:hAnsi="Times New Roman" w:cs="Times New Roman"/>
          <w:sz w:val="28"/>
          <w:szCs w:val="28"/>
        </w:rPr>
        <w:t>щероссийский народный фронт»</w:t>
      </w:r>
    </w:p>
    <w:p w:rsidR="00244C80" w:rsidRDefault="00244C80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Сахно Алла Максимовна – директор Богучарского Дома ветеранов</w:t>
      </w:r>
      <w:r w:rsidR="003B2642">
        <w:rPr>
          <w:rFonts w:ascii="Times New Roman" w:hAnsi="Times New Roman" w:cs="Times New Roman"/>
          <w:sz w:val="28"/>
          <w:szCs w:val="28"/>
        </w:rPr>
        <w:t xml:space="preserve"> </w:t>
      </w:r>
      <w:r w:rsidR="003B2642" w:rsidRPr="008C7F5B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9C0" w:rsidRDefault="00C72763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Григорьевна </w:t>
      </w:r>
      <w:r w:rsidR="003747C8">
        <w:rPr>
          <w:rFonts w:ascii="Times New Roman" w:hAnsi="Times New Roman" w:cs="Times New Roman"/>
          <w:sz w:val="28"/>
          <w:szCs w:val="28"/>
        </w:rPr>
        <w:t>– директор МКДОУ «Родничок»</w:t>
      </w:r>
      <w:r w:rsidR="003B2642">
        <w:rPr>
          <w:rFonts w:ascii="Times New Roman" w:hAnsi="Times New Roman" w:cs="Times New Roman"/>
          <w:sz w:val="28"/>
          <w:szCs w:val="28"/>
        </w:rPr>
        <w:t xml:space="preserve"> </w:t>
      </w:r>
      <w:r w:rsidR="003B2642" w:rsidRPr="008C7F5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D26F5">
        <w:rPr>
          <w:rFonts w:ascii="Times New Roman" w:hAnsi="Times New Roman" w:cs="Times New Roman"/>
          <w:sz w:val="28"/>
          <w:szCs w:val="28"/>
        </w:rPr>
        <w:t>;</w:t>
      </w:r>
    </w:p>
    <w:p w:rsidR="005D26F5" w:rsidRDefault="00272F86" w:rsidP="0038318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Касьянова Елена Владимировна – завуч по воспитательной работе Богучарского филиала ВГПГК</w:t>
      </w:r>
      <w:r w:rsidR="003B2642">
        <w:rPr>
          <w:rFonts w:ascii="Times New Roman" w:hAnsi="Times New Roman" w:cs="Times New Roman"/>
          <w:sz w:val="28"/>
          <w:szCs w:val="28"/>
        </w:rPr>
        <w:t xml:space="preserve"> </w:t>
      </w:r>
      <w:r w:rsidR="003B2642" w:rsidRPr="008C7F5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3B2642">
        <w:rPr>
          <w:rFonts w:ascii="Times New Roman" w:hAnsi="Times New Roman" w:cs="Times New Roman"/>
          <w:sz w:val="28"/>
          <w:szCs w:val="28"/>
        </w:rPr>
        <w:t>;</w:t>
      </w:r>
    </w:p>
    <w:p w:rsidR="00A009C0" w:rsidRDefault="00A00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9C0" w:rsidRPr="008752D5" w:rsidRDefault="00A009C0" w:rsidP="00A009C0">
      <w:pPr>
        <w:pStyle w:val="a3"/>
        <w:tabs>
          <w:tab w:val="num" w:pos="851"/>
        </w:tabs>
        <w:ind w:left="5103"/>
        <w:jc w:val="center"/>
      </w:pPr>
      <w:r w:rsidRPr="008752D5">
        <w:lastRenderedPageBreak/>
        <w:t xml:space="preserve">Приложение </w:t>
      </w:r>
      <w:r>
        <w:t>2</w:t>
      </w:r>
    </w:p>
    <w:p w:rsidR="00A009C0" w:rsidRPr="008752D5" w:rsidRDefault="00A009C0" w:rsidP="00A009C0">
      <w:pPr>
        <w:pStyle w:val="a3"/>
        <w:tabs>
          <w:tab w:val="num" w:pos="851"/>
        </w:tabs>
        <w:ind w:left="5103"/>
        <w:jc w:val="center"/>
      </w:pPr>
      <w:r w:rsidRPr="008752D5">
        <w:t>к постановлению администрации</w:t>
      </w:r>
    </w:p>
    <w:p w:rsidR="00A009C0" w:rsidRPr="008752D5" w:rsidRDefault="00A009C0" w:rsidP="00A009C0">
      <w:pPr>
        <w:pStyle w:val="a3"/>
        <w:tabs>
          <w:tab w:val="num" w:pos="851"/>
        </w:tabs>
        <w:ind w:left="5103"/>
        <w:jc w:val="center"/>
      </w:pPr>
      <w:r w:rsidRPr="008752D5">
        <w:t>городского поселения – город Богучар</w:t>
      </w:r>
    </w:p>
    <w:p w:rsidR="002826E8" w:rsidRPr="008752D5" w:rsidRDefault="002826E8" w:rsidP="002826E8">
      <w:pPr>
        <w:pStyle w:val="a3"/>
        <w:tabs>
          <w:tab w:val="num" w:pos="851"/>
        </w:tabs>
        <w:ind w:left="5103"/>
        <w:jc w:val="center"/>
      </w:pPr>
      <w:r w:rsidRPr="008752D5">
        <w:t>от «</w:t>
      </w:r>
      <w:r w:rsidRPr="002826E8">
        <w:rPr>
          <w:u w:val="single"/>
        </w:rPr>
        <w:t>01</w:t>
      </w:r>
      <w:r w:rsidRPr="008752D5">
        <w:t>»</w:t>
      </w:r>
      <w:r>
        <w:t xml:space="preserve"> </w:t>
      </w:r>
      <w:r w:rsidRPr="002826E8">
        <w:rPr>
          <w:u w:val="single"/>
        </w:rPr>
        <w:t>марта</w:t>
      </w:r>
      <w:r w:rsidRPr="008752D5">
        <w:t xml:space="preserve"> 2017 г. №</w:t>
      </w:r>
      <w:r w:rsidRPr="002826E8">
        <w:rPr>
          <w:u w:val="single"/>
        </w:rPr>
        <w:t>47</w:t>
      </w:r>
    </w:p>
    <w:p w:rsidR="00A009C0" w:rsidRDefault="00A009C0" w:rsidP="00A009C0">
      <w:pPr>
        <w:jc w:val="center"/>
        <w:rPr>
          <w:rFonts w:ascii="Arial" w:hAnsi="Arial" w:cs="Arial"/>
          <w:b/>
          <w:sz w:val="24"/>
          <w:szCs w:val="24"/>
        </w:rPr>
      </w:pPr>
    </w:p>
    <w:p w:rsidR="00A009C0" w:rsidRPr="00A009C0" w:rsidRDefault="00A009C0" w:rsidP="00A00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A00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9C0" w:rsidRPr="00A009C0" w:rsidRDefault="00A009C0" w:rsidP="00A00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C0">
        <w:rPr>
          <w:rFonts w:ascii="Times New Roman" w:hAnsi="Times New Roman" w:cs="Times New Roman"/>
          <w:b/>
          <w:sz w:val="28"/>
          <w:szCs w:val="28"/>
        </w:rPr>
        <w:t>организации деятельности общественной комиссии</w:t>
      </w:r>
    </w:p>
    <w:p w:rsidR="00A009C0" w:rsidRPr="00A009C0" w:rsidRDefault="00A009C0" w:rsidP="00A00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9C0" w:rsidRPr="00A009C0" w:rsidRDefault="00A009C0" w:rsidP="00A00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120" w:rsidRDefault="00A009C0" w:rsidP="006E112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120">
        <w:rPr>
          <w:rFonts w:ascii="Times New Roman" w:hAnsi="Times New Roman" w:cs="Times New Roman"/>
          <w:sz w:val="28"/>
          <w:szCs w:val="28"/>
        </w:rPr>
        <w:t xml:space="preserve">Общественная комиссия создана для организации общественного обсуждения проекта муниципальной программы «Формирование современной городской среды» на 2017 год (далее — проект программы), проведения комиссионной оценки предложений заинтересованных лиц, а также для осуществления </w:t>
      </w:r>
      <w:proofErr w:type="gramStart"/>
      <w:r w:rsidRPr="006E11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1120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— общественная комиссия).</w:t>
      </w:r>
    </w:p>
    <w:p w:rsidR="006E1120" w:rsidRDefault="00A009C0" w:rsidP="006E112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120">
        <w:rPr>
          <w:rFonts w:ascii="Times New Roman" w:hAnsi="Times New Roman" w:cs="Times New Roman"/>
          <w:sz w:val="28"/>
          <w:szCs w:val="28"/>
        </w:rPr>
        <w:t xml:space="preserve">Общественная комиссия </w:t>
      </w:r>
      <w:r w:rsidR="006E1120">
        <w:rPr>
          <w:rFonts w:ascii="Times New Roman" w:hAnsi="Times New Roman" w:cs="Times New Roman"/>
          <w:sz w:val="28"/>
          <w:szCs w:val="28"/>
        </w:rPr>
        <w:t xml:space="preserve">в </w:t>
      </w:r>
      <w:r w:rsidRPr="006E1120">
        <w:rPr>
          <w:rFonts w:ascii="Times New Roman" w:hAnsi="Times New Roman" w:cs="Times New Roman"/>
          <w:sz w:val="28"/>
          <w:szCs w:val="28"/>
        </w:rPr>
        <w:t xml:space="preserve">своей деятельности руководствуется </w:t>
      </w:r>
      <w:r w:rsidR="006E1120">
        <w:rPr>
          <w:rFonts w:ascii="Times New Roman" w:hAnsi="Times New Roman" w:cs="Times New Roman"/>
          <w:sz w:val="28"/>
          <w:szCs w:val="28"/>
        </w:rPr>
        <w:t>действующим ф</w:t>
      </w:r>
      <w:r w:rsidRPr="006E1120">
        <w:rPr>
          <w:rFonts w:ascii="Times New Roman" w:hAnsi="Times New Roman" w:cs="Times New Roman"/>
          <w:sz w:val="28"/>
          <w:szCs w:val="28"/>
        </w:rPr>
        <w:t xml:space="preserve">едеральным законодательством, нормативными правовыми актами </w:t>
      </w:r>
      <w:r w:rsidR="006E1120">
        <w:rPr>
          <w:rFonts w:ascii="Times New Roman" w:hAnsi="Times New Roman" w:cs="Times New Roman"/>
          <w:sz w:val="28"/>
          <w:szCs w:val="28"/>
        </w:rPr>
        <w:t>Воронежской</w:t>
      </w:r>
      <w:r w:rsidRPr="006E1120">
        <w:rPr>
          <w:rFonts w:ascii="Times New Roman" w:hAnsi="Times New Roman" w:cs="Times New Roman"/>
          <w:sz w:val="28"/>
          <w:szCs w:val="28"/>
        </w:rPr>
        <w:t xml:space="preserve"> области и </w:t>
      </w:r>
      <w:r w:rsidR="006E1120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6E1120">
        <w:rPr>
          <w:rFonts w:ascii="Times New Roman" w:hAnsi="Times New Roman" w:cs="Times New Roman"/>
          <w:sz w:val="28"/>
          <w:szCs w:val="28"/>
        </w:rPr>
        <w:t>.</w:t>
      </w:r>
    </w:p>
    <w:p w:rsidR="00A81BF5" w:rsidRDefault="00A009C0" w:rsidP="00A81BF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120">
        <w:rPr>
          <w:rFonts w:ascii="Times New Roman" w:hAnsi="Times New Roman" w:cs="Times New Roman"/>
          <w:sz w:val="28"/>
          <w:szCs w:val="28"/>
        </w:rPr>
        <w:t xml:space="preserve">Общественная комиссия формируется из представителей администрации </w:t>
      </w:r>
      <w:r w:rsidR="006E1120">
        <w:rPr>
          <w:rFonts w:ascii="Times New Roman" w:hAnsi="Times New Roman" w:cs="Times New Roman"/>
          <w:sz w:val="28"/>
          <w:szCs w:val="28"/>
        </w:rPr>
        <w:t>городского поселения – город Богучар,</w:t>
      </w:r>
      <w:r w:rsidRPr="006E1120">
        <w:rPr>
          <w:rFonts w:ascii="Times New Roman" w:hAnsi="Times New Roman" w:cs="Times New Roman"/>
          <w:sz w:val="28"/>
          <w:szCs w:val="28"/>
        </w:rPr>
        <w:t xml:space="preserve"> депутатов Совета </w:t>
      </w:r>
      <w:r w:rsidR="006E1120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6E112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E1120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6E1120">
        <w:rPr>
          <w:rFonts w:ascii="Times New Roman" w:hAnsi="Times New Roman" w:cs="Times New Roman"/>
          <w:sz w:val="28"/>
          <w:szCs w:val="28"/>
        </w:rPr>
        <w:t xml:space="preserve">, представителей политических партий и движений, а также общественных организаций в составе </w:t>
      </w:r>
      <w:r w:rsidR="00A81BF5">
        <w:rPr>
          <w:rFonts w:ascii="Times New Roman" w:hAnsi="Times New Roman" w:cs="Times New Roman"/>
          <w:sz w:val="28"/>
          <w:szCs w:val="28"/>
        </w:rPr>
        <w:t>2</w:t>
      </w:r>
      <w:r w:rsidR="00D718AE">
        <w:rPr>
          <w:rFonts w:ascii="Times New Roman" w:hAnsi="Times New Roman" w:cs="Times New Roman"/>
          <w:sz w:val="28"/>
          <w:szCs w:val="28"/>
        </w:rPr>
        <w:t xml:space="preserve">3 </w:t>
      </w:r>
      <w:r w:rsidRPr="006E1120">
        <w:rPr>
          <w:rFonts w:ascii="Times New Roman" w:hAnsi="Times New Roman" w:cs="Times New Roman"/>
          <w:sz w:val="28"/>
          <w:szCs w:val="28"/>
        </w:rPr>
        <w:t>человек</w:t>
      </w:r>
      <w:r w:rsidR="00D718AE">
        <w:rPr>
          <w:rFonts w:ascii="Times New Roman" w:hAnsi="Times New Roman" w:cs="Times New Roman"/>
          <w:sz w:val="28"/>
          <w:szCs w:val="28"/>
        </w:rPr>
        <w:t>а</w:t>
      </w:r>
      <w:r w:rsidRPr="006E1120">
        <w:rPr>
          <w:rFonts w:ascii="Times New Roman" w:hAnsi="Times New Roman" w:cs="Times New Roman"/>
          <w:sz w:val="28"/>
          <w:szCs w:val="28"/>
        </w:rPr>
        <w:t>.</w:t>
      </w:r>
    </w:p>
    <w:p w:rsidR="00A81BF5" w:rsidRDefault="00A009C0" w:rsidP="00A81BF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BF5">
        <w:rPr>
          <w:rFonts w:ascii="Times New Roman" w:hAnsi="Times New Roman" w:cs="Times New Roman"/>
          <w:sz w:val="28"/>
          <w:szCs w:val="28"/>
        </w:rPr>
        <w:t>Общественная комиссия осуществляет свою деятельность в соответствии с настоящим порядком.</w:t>
      </w:r>
    </w:p>
    <w:p w:rsidR="00A81BF5" w:rsidRDefault="00A009C0" w:rsidP="00A81BF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BF5">
        <w:rPr>
          <w:rFonts w:ascii="Times New Roman" w:hAnsi="Times New Roman" w:cs="Times New Roman"/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293F73" w:rsidRDefault="00A009C0" w:rsidP="00293F7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BF5">
        <w:rPr>
          <w:rFonts w:ascii="Times New Roman" w:hAnsi="Times New Roman" w:cs="Times New Roman"/>
          <w:sz w:val="28"/>
          <w:szCs w:val="28"/>
        </w:rPr>
        <w:t>Организаци</w:t>
      </w:r>
      <w:r w:rsidR="00A81BF5">
        <w:rPr>
          <w:rFonts w:ascii="Times New Roman" w:hAnsi="Times New Roman" w:cs="Times New Roman"/>
          <w:sz w:val="28"/>
          <w:szCs w:val="28"/>
        </w:rPr>
        <w:t>ю</w:t>
      </w:r>
      <w:r w:rsidRPr="00A81BF5">
        <w:rPr>
          <w:rFonts w:ascii="Times New Roman" w:hAnsi="Times New Roman" w:cs="Times New Roman"/>
          <w:sz w:val="28"/>
          <w:szCs w:val="28"/>
        </w:rPr>
        <w:t xml:space="preserve"> подготовки и проведения заседания общественной комиссии осуществляет секретарь.</w:t>
      </w:r>
    </w:p>
    <w:p w:rsidR="00293F73" w:rsidRDefault="00A009C0" w:rsidP="00293F7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F73">
        <w:rPr>
          <w:rFonts w:ascii="Times New Roman" w:hAnsi="Times New Roman" w:cs="Times New Roman"/>
          <w:sz w:val="28"/>
          <w:szCs w:val="28"/>
        </w:rPr>
        <w:t>Заседание общественная комиссия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293F73" w:rsidRDefault="00A009C0" w:rsidP="00293F7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F73">
        <w:rPr>
          <w:rFonts w:ascii="Times New Roman" w:hAnsi="Times New Roman" w:cs="Times New Roman"/>
          <w:sz w:val="28"/>
          <w:szCs w:val="28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293F73" w:rsidRDefault="00A009C0" w:rsidP="00293F7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F73">
        <w:rPr>
          <w:rFonts w:ascii="Times New Roman" w:hAnsi="Times New Roman" w:cs="Times New Roman"/>
          <w:sz w:val="28"/>
          <w:szCs w:val="28"/>
        </w:rPr>
        <w:t xml:space="preserve"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</w:t>
      </w:r>
      <w:r w:rsidRPr="00293F73">
        <w:rPr>
          <w:rFonts w:ascii="Times New Roman" w:hAnsi="Times New Roman" w:cs="Times New Roman"/>
          <w:sz w:val="28"/>
          <w:szCs w:val="28"/>
        </w:rPr>
        <w:lastRenderedPageBreak/>
        <w:t>карандашом и внесение в него исправлений. Протокол заседания ведет секретарь общественной комиссии. Указанный протокол составляется в 2 (двух)</w:t>
      </w:r>
      <w:r w:rsidR="00293F73">
        <w:rPr>
          <w:rFonts w:ascii="Times New Roman" w:hAnsi="Times New Roman" w:cs="Times New Roman"/>
          <w:sz w:val="28"/>
          <w:szCs w:val="28"/>
        </w:rPr>
        <w:t xml:space="preserve"> </w:t>
      </w:r>
      <w:r w:rsidRPr="00293F73">
        <w:rPr>
          <w:rFonts w:ascii="Times New Roman" w:hAnsi="Times New Roman" w:cs="Times New Roman"/>
          <w:sz w:val="28"/>
          <w:szCs w:val="28"/>
        </w:rPr>
        <w:t>экземплярах, один из которых остается в общественной комиссии.</w:t>
      </w:r>
    </w:p>
    <w:p w:rsidR="00ED4874" w:rsidRPr="00ED4874" w:rsidRDefault="00A009C0" w:rsidP="00ED487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F73">
        <w:rPr>
          <w:rFonts w:ascii="Times New Roman" w:hAnsi="Times New Roman" w:cs="Times New Roman"/>
          <w:sz w:val="28"/>
          <w:szCs w:val="28"/>
        </w:rPr>
        <w:t xml:space="preserve">Протоколы общественной комиссии подлежат размещению на официальном сайте </w:t>
      </w:r>
      <w:r w:rsidR="00293F73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="00ED487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proofErr w:type="spellStart"/>
        <w:r w:rsidR="00ED4874" w:rsidRPr="00ED48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gorod</w:t>
        </w:r>
        <w:proofErr w:type="spellEnd"/>
        <w:r w:rsidR="00ED4874" w:rsidRPr="00ED487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D4874" w:rsidRPr="00ED48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boguchar</w:t>
        </w:r>
        <w:proofErr w:type="spellEnd"/>
        <w:r w:rsidR="00ED4874" w:rsidRPr="00ED487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4874" w:rsidRPr="00ED48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93F73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подписания и утверждения протокола.</w:t>
      </w:r>
    </w:p>
    <w:p w:rsidR="007D7EFB" w:rsidRPr="007D7EFB" w:rsidRDefault="00A009C0" w:rsidP="007D7EF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874">
        <w:rPr>
          <w:rFonts w:ascii="Times New Roman" w:hAnsi="Times New Roman" w:cs="Times New Roman"/>
          <w:sz w:val="28"/>
          <w:szCs w:val="28"/>
        </w:rPr>
        <w:t>Для достижения цели, указанной в пункте 1 настоящего Положения, общественная комиссия осуществляет следующие функции:</w:t>
      </w:r>
    </w:p>
    <w:p w:rsidR="007D7EFB" w:rsidRDefault="00A009C0" w:rsidP="007D7EFB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E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7EFB">
        <w:rPr>
          <w:rFonts w:ascii="Times New Roman" w:hAnsi="Times New Roman" w:cs="Times New Roman"/>
          <w:sz w:val="28"/>
          <w:szCs w:val="28"/>
        </w:rPr>
        <w:t xml:space="preserve"> соблюдением сроков и порядка проведения общественного обсуждения, в том числе направление для размещения на официальном сайте </w:t>
      </w:r>
      <w:r w:rsidR="007D7EFB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7D7EF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proofErr w:type="spellStart"/>
        <w:r w:rsidR="007D7EFB" w:rsidRPr="00ED48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gorod</w:t>
        </w:r>
        <w:proofErr w:type="spellEnd"/>
        <w:r w:rsidR="007D7EFB" w:rsidRPr="00ED487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D7EFB" w:rsidRPr="00ED48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boguchar</w:t>
        </w:r>
        <w:proofErr w:type="spellEnd"/>
        <w:r w:rsidR="007D7EFB" w:rsidRPr="00ED487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7EFB" w:rsidRPr="00ED48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D7EFB">
        <w:rPr>
          <w:rFonts w:ascii="Times New Roman" w:hAnsi="Times New Roman" w:cs="Times New Roman"/>
          <w:sz w:val="28"/>
          <w:szCs w:val="28"/>
        </w:rPr>
        <w:t>:</w:t>
      </w:r>
    </w:p>
    <w:p w:rsidR="00A009C0" w:rsidRPr="007D7EFB" w:rsidRDefault="00A009C0" w:rsidP="00626DD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EFB">
        <w:rPr>
          <w:rFonts w:ascii="Times New Roman" w:hAnsi="Times New Roman" w:cs="Times New Roman"/>
          <w:sz w:val="28"/>
          <w:szCs w:val="28"/>
        </w:rPr>
        <w:t>информации о сроке общественного обсуждения проекта муниципальной программы;</w:t>
      </w:r>
    </w:p>
    <w:p w:rsidR="00A009C0" w:rsidRPr="00626DDD" w:rsidRDefault="00A009C0" w:rsidP="00626DD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DDD">
        <w:rPr>
          <w:rFonts w:ascii="Times New Roman" w:hAnsi="Times New Roman" w:cs="Times New Roman"/>
          <w:sz w:val="28"/>
          <w:szCs w:val="28"/>
        </w:rPr>
        <w:t>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A009C0" w:rsidRPr="00626DDD" w:rsidRDefault="00A009C0" w:rsidP="00626DD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DDD">
        <w:rPr>
          <w:rFonts w:ascii="Times New Roman" w:hAnsi="Times New Roman" w:cs="Times New Roman"/>
          <w:sz w:val="28"/>
          <w:szCs w:val="28"/>
        </w:rPr>
        <w:t>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A009C0" w:rsidRPr="00626DDD" w:rsidRDefault="00A009C0" w:rsidP="00626DD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DDD">
        <w:rPr>
          <w:rFonts w:ascii="Times New Roman" w:hAnsi="Times New Roman" w:cs="Times New Roman"/>
          <w:sz w:val="28"/>
          <w:szCs w:val="28"/>
        </w:rPr>
        <w:t>информации о поступивших предложениях по проекту программы;</w:t>
      </w:r>
    </w:p>
    <w:p w:rsidR="00A009C0" w:rsidRPr="00626DDD" w:rsidRDefault="00A009C0" w:rsidP="00626DD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DDD">
        <w:rPr>
          <w:rFonts w:ascii="Times New Roman" w:hAnsi="Times New Roman" w:cs="Times New Roman"/>
          <w:sz w:val="28"/>
          <w:szCs w:val="28"/>
        </w:rPr>
        <w:t>информации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626DDD" w:rsidRDefault="00A009C0" w:rsidP="00626DD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DDD">
        <w:rPr>
          <w:rFonts w:ascii="Times New Roman" w:hAnsi="Times New Roman" w:cs="Times New Roman"/>
          <w:sz w:val="28"/>
          <w:szCs w:val="28"/>
        </w:rPr>
        <w:t xml:space="preserve">утвержденного нормативного правового акта администрации </w:t>
      </w:r>
      <w:r w:rsidR="00D23CEE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626DDD">
        <w:rPr>
          <w:rFonts w:ascii="Times New Roman" w:hAnsi="Times New Roman" w:cs="Times New Roman"/>
          <w:sz w:val="28"/>
          <w:szCs w:val="28"/>
        </w:rPr>
        <w:t>, регламентирующего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программу;</w:t>
      </w:r>
    </w:p>
    <w:p w:rsidR="00626DDD" w:rsidRDefault="00A009C0" w:rsidP="00626DD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DDD">
        <w:rPr>
          <w:rFonts w:ascii="Times New Roman" w:hAnsi="Times New Roman" w:cs="Times New Roman"/>
          <w:sz w:val="28"/>
          <w:szCs w:val="28"/>
        </w:rPr>
        <w:lastRenderedPageBreak/>
        <w:t>информации о сроке приема и рассмотрения заявок на включение в адресный перечень дворовых территорий проекта программы;</w:t>
      </w:r>
    </w:p>
    <w:p w:rsidR="00626DDD" w:rsidRDefault="00A009C0" w:rsidP="00626DD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DDD">
        <w:rPr>
          <w:rFonts w:ascii="Times New Roman" w:hAnsi="Times New Roman" w:cs="Times New Roman"/>
          <w:sz w:val="28"/>
          <w:szCs w:val="28"/>
        </w:rPr>
        <w:t>информации о результатах оценки заявок (ранжировании) для включения в адресный перечень дворовых территорий проекта программы;</w:t>
      </w:r>
    </w:p>
    <w:p w:rsidR="00626DDD" w:rsidRDefault="00A009C0" w:rsidP="00626DD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DDD">
        <w:rPr>
          <w:rFonts w:ascii="Times New Roman" w:hAnsi="Times New Roman" w:cs="Times New Roman"/>
          <w:sz w:val="28"/>
          <w:szCs w:val="28"/>
        </w:rPr>
        <w:t>информации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8617F5" w:rsidRDefault="00A009C0" w:rsidP="008617F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DDD">
        <w:rPr>
          <w:rFonts w:ascii="Times New Roman" w:hAnsi="Times New Roman" w:cs="Times New Roman"/>
          <w:sz w:val="28"/>
          <w:szCs w:val="28"/>
        </w:rPr>
        <w:t>утвержденной программы.</w:t>
      </w:r>
    </w:p>
    <w:p w:rsidR="008617F5" w:rsidRDefault="00A009C0" w:rsidP="008617F5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7F5">
        <w:rPr>
          <w:rFonts w:ascii="Times New Roman" w:hAnsi="Times New Roman" w:cs="Times New Roman"/>
          <w:sz w:val="28"/>
          <w:szCs w:val="28"/>
        </w:rPr>
        <w:t>Оценку предложений заинтересованных лиц по проекту программы.</w:t>
      </w:r>
    </w:p>
    <w:p w:rsidR="00D23CEE" w:rsidRDefault="00A009C0" w:rsidP="00D23CEE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7F5">
        <w:rPr>
          <w:rFonts w:ascii="Times New Roman" w:hAnsi="Times New Roman" w:cs="Times New Roman"/>
          <w:sz w:val="28"/>
          <w:szCs w:val="28"/>
        </w:rPr>
        <w:t xml:space="preserve">Прием, рассмотрение и оценку заявок заинтересованных лиц на включение в адресный перечень дворовых территорий проекта программы, в соответствии с порядком, утвержденным нормативным правовым актом администрации </w:t>
      </w:r>
      <w:r w:rsidR="008617F5">
        <w:rPr>
          <w:rFonts w:ascii="Times New Roman" w:hAnsi="Times New Roman" w:cs="Times New Roman"/>
          <w:sz w:val="28"/>
          <w:szCs w:val="28"/>
        </w:rPr>
        <w:t>городского поселения – город Богучар.</w:t>
      </w:r>
    </w:p>
    <w:p w:rsidR="00A009C0" w:rsidRDefault="00A009C0" w:rsidP="00D23CEE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C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CEE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программы.</w:t>
      </w:r>
    </w:p>
    <w:p w:rsidR="00EF6208" w:rsidRPr="00EF6208" w:rsidRDefault="00EF6208" w:rsidP="00EF620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6208">
        <w:rPr>
          <w:rFonts w:ascii="Times New Roman" w:hAnsi="Times New Roman" w:cs="Times New Roman"/>
          <w:sz w:val="28"/>
          <w:szCs w:val="28"/>
        </w:rPr>
        <w:t xml:space="preserve">роведение заседаний муниципальной общественной комиссии осуществлять в открытой форме с последующим размещением соответствующих записей, протоколов заседаний в открытом доступе на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– город Богучар</w:t>
      </w:r>
      <w:r w:rsidRPr="00EF620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009C0" w:rsidRPr="00D23CEE" w:rsidRDefault="00A009C0" w:rsidP="00D23CE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CEE">
        <w:rPr>
          <w:rFonts w:ascii="Times New Roman" w:hAnsi="Times New Roman" w:cs="Times New Roman"/>
          <w:sz w:val="28"/>
          <w:szCs w:val="28"/>
        </w:rPr>
        <w:t xml:space="preserve">Организационное, финансовое и техническое обеспечение деятельности общественной комиссии осуществляется администрацией </w:t>
      </w:r>
      <w:r w:rsidR="00D23CEE">
        <w:rPr>
          <w:rFonts w:ascii="Times New Roman" w:hAnsi="Times New Roman" w:cs="Times New Roman"/>
          <w:sz w:val="28"/>
          <w:szCs w:val="28"/>
        </w:rPr>
        <w:t>городское поселение – город Богучар</w:t>
      </w:r>
      <w:r w:rsidRPr="00D23CEE">
        <w:rPr>
          <w:rFonts w:ascii="Times New Roman" w:hAnsi="Times New Roman" w:cs="Times New Roman"/>
          <w:sz w:val="28"/>
          <w:szCs w:val="28"/>
        </w:rPr>
        <w:t>.</w:t>
      </w:r>
    </w:p>
    <w:p w:rsidR="00A009C0" w:rsidRPr="00A009C0" w:rsidRDefault="00A009C0" w:rsidP="00A00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9C0" w:rsidRPr="00A009C0" w:rsidRDefault="00A009C0" w:rsidP="00A00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9C0" w:rsidRPr="00A009C0" w:rsidRDefault="00A009C0" w:rsidP="00A00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9C0" w:rsidRPr="00A009C0" w:rsidRDefault="00A009C0" w:rsidP="00A00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9C0" w:rsidRPr="00A009C0" w:rsidRDefault="00A009C0" w:rsidP="00A00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9C0" w:rsidRPr="00A009C0" w:rsidRDefault="00A009C0" w:rsidP="00A00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9C0" w:rsidRPr="00A009C0" w:rsidRDefault="00A009C0" w:rsidP="00A00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9C0" w:rsidRPr="00A009C0" w:rsidRDefault="00A009C0" w:rsidP="00A00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C80" w:rsidRPr="00A009C0" w:rsidRDefault="00244C80" w:rsidP="00A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4C80" w:rsidRPr="00A009C0" w:rsidSect="006942A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E91"/>
    <w:multiLevelType w:val="hybridMultilevel"/>
    <w:tmpl w:val="7736D3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70594C"/>
    <w:multiLevelType w:val="multilevel"/>
    <w:tmpl w:val="01F44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8235FC3"/>
    <w:multiLevelType w:val="hybridMultilevel"/>
    <w:tmpl w:val="0A32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00DA4"/>
    <w:multiLevelType w:val="hybridMultilevel"/>
    <w:tmpl w:val="83F4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F1374A"/>
    <w:multiLevelType w:val="multilevel"/>
    <w:tmpl w:val="3DDA63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5">
    <w:nsid w:val="66F4649F"/>
    <w:multiLevelType w:val="multilevel"/>
    <w:tmpl w:val="1D7A5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5242540"/>
    <w:multiLevelType w:val="hybridMultilevel"/>
    <w:tmpl w:val="3784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6E5B"/>
    <w:rsid w:val="00011D5F"/>
    <w:rsid w:val="00057A1C"/>
    <w:rsid w:val="00063E0F"/>
    <w:rsid w:val="000817EC"/>
    <w:rsid w:val="000A0CBB"/>
    <w:rsid w:val="000D0FAB"/>
    <w:rsid w:val="000E2463"/>
    <w:rsid w:val="000F47E9"/>
    <w:rsid w:val="000F6058"/>
    <w:rsid w:val="00115F86"/>
    <w:rsid w:val="00137252"/>
    <w:rsid w:val="00165CCF"/>
    <w:rsid w:val="001720E7"/>
    <w:rsid w:val="001C05F3"/>
    <w:rsid w:val="001F56C0"/>
    <w:rsid w:val="00202C2A"/>
    <w:rsid w:val="00206371"/>
    <w:rsid w:val="00235354"/>
    <w:rsid w:val="00244C80"/>
    <w:rsid w:val="00272F86"/>
    <w:rsid w:val="002826E8"/>
    <w:rsid w:val="00287FF1"/>
    <w:rsid w:val="00293F73"/>
    <w:rsid w:val="00296EA2"/>
    <w:rsid w:val="002A05F0"/>
    <w:rsid w:val="002A4884"/>
    <w:rsid w:val="002A517E"/>
    <w:rsid w:val="002B5635"/>
    <w:rsid w:val="002C314A"/>
    <w:rsid w:val="002C3CF1"/>
    <w:rsid w:val="002C7654"/>
    <w:rsid w:val="002D1BBA"/>
    <w:rsid w:val="002D2890"/>
    <w:rsid w:val="002D52CA"/>
    <w:rsid w:val="002E027B"/>
    <w:rsid w:val="002F0376"/>
    <w:rsid w:val="002F3623"/>
    <w:rsid w:val="003105D1"/>
    <w:rsid w:val="003163D3"/>
    <w:rsid w:val="0033660C"/>
    <w:rsid w:val="003429AA"/>
    <w:rsid w:val="003519DE"/>
    <w:rsid w:val="00362E45"/>
    <w:rsid w:val="0037196C"/>
    <w:rsid w:val="003747C8"/>
    <w:rsid w:val="00383186"/>
    <w:rsid w:val="00383A49"/>
    <w:rsid w:val="00387DD9"/>
    <w:rsid w:val="003A5F5C"/>
    <w:rsid w:val="003B2642"/>
    <w:rsid w:val="003B301A"/>
    <w:rsid w:val="003F0E7A"/>
    <w:rsid w:val="00421A80"/>
    <w:rsid w:val="004366BA"/>
    <w:rsid w:val="00452C09"/>
    <w:rsid w:val="00453C14"/>
    <w:rsid w:val="004757E0"/>
    <w:rsid w:val="0048787E"/>
    <w:rsid w:val="004A261E"/>
    <w:rsid w:val="004B1817"/>
    <w:rsid w:val="004B7AFC"/>
    <w:rsid w:val="004D72E8"/>
    <w:rsid w:val="004E22E6"/>
    <w:rsid w:val="004E6C71"/>
    <w:rsid w:val="004E77F0"/>
    <w:rsid w:val="005008D0"/>
    <w:rsid w:val="00500F56"/>
    <w:rsid w:val="005070B1"/>
    <w:rsid w:val="00515EA6"/>
    <w:rsid w:val="005521AD"/>
    <w:rsid w:val="005A3324"/>
    <w:rsid w:val="005A47E7"/>
    <w:rsid w:val="005D111D"/>
    <w:rsid w:val="005D26F5"/>
    <w:rsid w:val="005D72ED"/>
    <w:rsid w:val="005F2E01"/>
    <w:rsid w:val="005F75C1"/>
    <w:rsid w:val="006151B9"/>
    <w:rsid w:val="00626DDD"/>
    <w:rsid w:val="0065114D"/>
    <w:rsid w:val="00680E26"/>
    <w:rsid w:val="006942AC"/>
    <w:rsid w:val="006950FC"/>
    <w:rsid w:val="006A2FDA"/>
    <w:rsid w:val="006C3645"/>
    <w:rsid w:val="006C4239"/>
    <w:rsid w:val="006D4FC2"/>
    <w:rsid w:val="006E1120"/>
    <w:rsid w:val="007138F7"/>
    <w:rsid w:val="00716B25"/>
    <w:rsid w:val="007175E1"/>
    <w:rsid w:val="00733DB9"/>
    <w:rsid w:val="00747E5F"/>
    <w:rsid w:val="00760805"/>
    <w:rsid w:val="007A3FEB"/>
    <w:rsid w:val="007C1B92"/>
    <w:rsid w:val="007D7EFB"/>
    <w:rsid w:val="00801189"/>
    <w:rsid w:val="00807011"/>
    <w:rsid w:val="008076F2"/>
    <w:rsid w:val="00812C06"/>
    <w:rsid w:val="00844998"/>
    <w:rsid w:val="00851F39"/>
    <w:rsid w:val="008617F5"/>
    <w:rsid w:val="00862538"/>
    <w:rsid w:val="008752D5"/>
    <w:rsid w:val="008A2D19"/>
    <w:rsid w:val="008B05D1"/>
    <w:rsid w:val="008B4A3E"/>
    <w:rsid w:val="008C4B46"/>
    <w:rsid w:val="008C7F5B"/>
    <w:rsid w:val="008D3D49"/>
    <w:rsid w:val="008E1DA6"/>
    <w:rsid w:val="008E78F9"/>
    <w:rsid w:val="008F0A2A"/>
    <w:rsid w:val="008F4E70"/>
    <w:rsid w:val="009000C4"/>
    <w:rsid w:val="00910D2A"/>
    <w:rsid w:val="009764A7"/>
    <w:rsid w:val="009D27DC"/>
    <w:rsid w:val="009F55D4"/>
    <w:rsid w:val="00A009C0"/>
    <w:rsid w:val="00A32F46"/>
    <w:rsid w:val="00A42AFD"/>
    <w:rsid w:val="00A45B3C"/>
    <w:rsid w:val="00A46E79"/>
    <w:rsid w:val="00A57FF6"/>
    <w:rsid w:val="00A605C6"/>
    <w:rsid w:val="00A81BF5"/>
    <w:rsid w:val="00A96424"/>
    <w:rsid w:val="00AA19E0"/>
    <w:rsid w:val="00AB3177"/>
    <w:rsid w:val="00AB52DF"/>
    <w:rsid w:val="00AB6185"/>
    <w:rsid w:val="00AC378F"/>
    <w:rsid w:val="00B13253"/>
    <w:rsid w:val="00B33CCC"/>
    <w:rsid w:val="00B34689"/>
    <w:rsid w:val="00B349B2"/>
    <w:rsid w:val="00B67076"/>
    <w:rsid w:val="00B813E8"/>
    <w:rsid w:val="00B81E9F"/>
    <w:rsid w:val="00BB5DA5"/>
    <w:rsid w:val="00BC7ACA"/>
    <w:rsid w:val="00BE7E2C"/>
    <w:rsid w:val="00C06EB2"/>
    <w:rsid w:val="00C14D52"/>
    <w:rsid w:val="00C552F7"/>
    <w:rsid w:val="00C648D8"/>
    <w:rsid w:val="00C72587"/>
    <w:rsid w:val="00C72763"/>
    <w:rsid w:val="00C72D7D"/>
    <w:rsid w:val="00C74C5A"/>
    <w:rsid w:val="00CC3F73"/>
    <w:rsid w:val="00CD0A2A"/>
    <w:rsid w:val="00CD1EDE"/>
    <w:rsid w:val="00CE3DBE"/>
    <w:rsid w:val="00CF3BD1"/>
    <w:rsid w:val="00D02BAF"/>
    <w:rsid w:val="00D06B51"/>
    <w:rsid w:val="00D12B09"/>
    <w:rsid w:val="00D23CEE"/>
    <w:rsid w:val="00D516C8"/>
    <w:rsid w:val="00D61EB7"/>
    <w:rsid w:val="00D718AE"/>
    <w:rsid w:val="00D87EEA"/>
    <w:rsid w:val="00DA304C"/>
    <w:rsid w:val="00DA32DB"/>
    <w:rsid w:val="00E21286"/>
    <w:rsid w:val="00E23B25"/>
    <w:rsid w:val="00E24485"/>
    <w:rsid w:val="00E25E67"/>
    <w:rsid w:val="00E33A7D"/>
    <w:rsid w:val="00E43643"/>
    <w:rsid w:val="00E47F7A"/>
    <w:rsid w:val="00E51503"/>
    <w:rsid w:val="00E63AAD"/>
    <w:rsid w:val="00E66170"/>
    <w:rsid w:val="00E70500"/>
    <w:rsid w:val="00E73477"/>
    <w:rsid w:val="00E96E5B"/>
    <w:rsid w:val="00EB5B45"/>
    <w:rsid w:val="00EB69E9"/>
    <w:rsid w:val="00ED4874"/>
    <w:rsid w:val="00ED7573"/>
    <w:rsid w:val="00EE0290"/>
    <w:rsid w:val="00EF6208"/>
    <w:rsid w:val="00F127E0"/>
    <w:rsid w:val="00F16F05"/>
    <w:rsid w:val="00F2358C"/>
    <w:rsid w:val="00F25178"/>
    <w:rsid w:val="00F45AAC"/>
    <w:rsid w:val="00F55475"/>
    <w:rsid w:val="00F62595"/>
    <w:rsid w:val="00F82673"/>
    <w:rsid w:val="00FA298D"/>
    <w:rsid w:val="00FB36BD"/>
    <w:rsid w:val="00FB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96E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57FF6"/>
    <w:pPr>
      <w:ind w:left="720"/>
      <w:contextualSpacing/>
    </w:pPr>
  </w:style>
  <w:style w:type="character" w:customStyle="1" w:styleId="apple-converted-space">
    <w:name w:val="apple-converted-space"/>
    <w:basedOn w:val="a0"/>
    <w:rsid w:val="00452C09"/>
  </w:style>
  <w:style w:type="character" w:styleId="a6">
    <w:name w:val="Hyperlink"/>
    <w:basedOn w:val="a0"/>
    <w:uiPriority w:val="99"/>
    <w:unhideWhenUsed/>
    <w:rsid w:val="00452C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D4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bogucha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gorod-boguch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D8505-5B65-483B-B579-A35C0792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7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 Коротунов</cp:lastModifiedBy>
  <cp:revision>168</cp:revision>
  <cp:lastPrinted>2012-09-10T08:04:00Z</cp:lastPrinted>
  <dcterms:created xsi:type="dcterms:W3CDTF">2011-04-16T04:17:00Z</dcterms:created>
  <dcterms:modified xsi:type="dcterms:W3CDTF">2017-03-30T07:58:00Z</dcterms:modified>
</cp:coreProperties>
</file>